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EA" w:rsidRDefault="005C3CEC">
      <w:pPr>
        <w:pStyle w:val="Nessunaspaziatura"/>
        <w:jc w:val="right"/>
      </w:pPr>
      <w:r>
        <w:rPr>
          <w:b/>
          <w:color w:val="1B4E9B"/>
          <w:sz w:val="32"/>
        </w:rPr>
        <w:t>Didattica inclusiva DSA e BES</w:t>
      </w:r>
    </w:p>
    <w:p w:rsidR="00F60FEA" w:rsidRDefault="005C3CEC">
      <w:pPr>
        <w:pStyle w:val="Nessunaspaziatura"/>
        <w:jc w:val="right"/>
      </w:pPr>
      <w:r>
        <w:rPr>
          <w:color w:val="1B4E9B"/>
          <w:sz w:val="28"/>
        </w:rPr>
        <w:t xml:space="preserve">Corso di formazione di 20 ore modalità “blended” riconosciuto dal M.I.U.R. </w:t>
      </w:r>
    </w:p>
    <w:p w:rsidR="00F60FEA" w:rsidRDefault="005C3CEC">
      <w:pPr>
        <w:pStyle w:val="Nessunaspaziatura"/>
        <w:jc w:val="right"/>
      </w:pPr>
      <w:r>
        <w:rPr>
          <w:color w:val="1B4E9B"/>
          <w:sz w:val="28"/>
        </w:rPr>
        <w:t>7 ore online + 13 ore, a Palermo il 4 e 5 maggio 2019</w:t>
      </w:r>
    </w:p>
    <w:p w:rsidR="00F60FEA" w:rsidRDefault="00F60FEA">
      <w:pPr>
        <w:pStyle w:val="Nessunaspaziatura"/>
        <w:jc w:val="right"/>
        <w:rPr>
          <w:color w:val="1B4E9B"/>
          <w:sz w:val="28"/>
        </w:rPr>
      </w:pPr>
    </w:p>
    <w:p w:rsidR="00F60FEA" w:rsidRDefault="00F60FEA">
      <w:pPr>
        <w:pStyle w:val="Nessunaspaziatura"/>
        <w:jc w:val="right"/>
        <w:rPr>
          <w:color w:val="1B4E9B"/>
          <w:sz w:val="28"/>
        </w:rPr>
      </w:pPr>
    </w:p>
    <w:p w:rsidR="00F60FEA" w:rsidRPr="005C3CEC" w:rsidRDefault="00F60FEA">
      <w:pPr>
        <w:pStyle w:val="Nessunaspaziatura"/>
        <w:jc w:val="right"/>
        <w:rPr>
          <w:rFonts w:cstheme="minorHAnsi"/>
          <w:color w:val="1B4E9B"/>
          <w:sz w:val="28"/>
        </w:rPr>
      </w:pPr>
    </w:p>
    <w:p w:rsidR="00F60FEA" w:rsidRPr="005C3CEC" w:rsidRDefault="005C3CEC">
      <w:pPr>
        <w:pStyle w:val="Nessunaspaziatura"/>
        <w:jc w:val="both"/>
        <w:rPr>
          <w:rFonts w:cstheme="minorHAnsi"/>
          <w:b/>
          <w:color w:val="1B4E9B"/>
          <w:sz w:val="24"/>
        </w:rPr>
      </w:pPr>
      <w:r w:rsidRPr="005C3CEC">
        <w:rPr>
          <w:rFonts w:cstheme="minorHAnsi"/>
          <w:b/>
          <w:color w:val="1B4E9B"/>
          <w:sz w:val="24"/>
        </w:rPr>
        <w:t>OBIETTIVI</w:t>
      </w:r>
    </w:p>
    <w:p w:rsidR="00F60FEA" w:rsidRPr="005C3CEC" w:rsidRDefault="005C3CEC">
      <w:pPr>
        <w:pStyle w:val="Nessunaspaziatura"/>
        <w:jc w:val="both"/>
        <w:rPr>
          <w:rFonts w:cstheme="minorHAnsi"/>
        </w:rPr>
      </w:pPr>
      <w:r w:rsidRPr="005C3CEC">
        <w:rPr>
          <w:rFonts w:cstheme="minorHAnsi"/>
          <w:color w:val="000000"/>
          <w:sz w:val="23"/>
        </w:rPr>
        <w:t xml:space="preserve">Promuovere l’acquisizione di competenze didattiche ed educative specifiche per poter esercitare un 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t>aiuto concreto verso quei bambini e ragazzi DSA</w:t>
      </w:r>
      <w:r w:rsidRPr="005C3CEC">
        <w:rPr>
          <w:rStyle w:val="Enfasiforte"/>
          <w:rFonts w:cstheme="minorHAnsi"/>
          <w:color w:val="000000"/>
          <w:sz w:val="23"/>
          <w:highlight w:val="white"/>
        </w:rPr>
        <w:t xml:space="preserve"> e con bisogni speciali </w:t>
      </w:r>
      <w:r w:rsidRPr="005C3CEC">
        <w:rPr>
          <w:rFonts w:cstheme="minorHAnsi"/>
          <w:color w:val="000000"/>
          <w:sz w:val="23"/>
        </w:rPr>
        <w:t>dalla scuola primaria alla secondaria di secondo grado.</w:t>
      </w:r>
      <w:r w:rsidRPr="005C3CEC">
        <w:rPr>
          <w:rFonts w:cstheme="minorHAnsi"/>
        </w:rPr>
        <w:t xml:space="preserve"> </w:t>
      </w:r>
    </w:p>
    <w:p w:rsidR="00F60FEA" w:rsidRPr="005C3CEC" w:rsidRDefault="00F60FEA">
      <w:pPr>
        <w:pStyle w:val="Nessunaspaziatura"/>
        <w:jc w:val="both"/>
        <w:rPr>
          <w:rFonts w:cstheme="minorHAnsi"/>
        </w:rPr>
      </w:pPr>
    </w:p>
    <w:p w:rsidR="00F60FEA" w:rsidRPr="005C3CEC" w:rsidRDefault="005C3CEC">
      <w:pPr>
        <w:pStyle w:val="Nessunaspaziatura"/>
        <w:rPr>
          <w:rFonts w:cstheme="minorHAnsi"/>
        </w:rPr>
      </w:pPr>
      <w:r w:rsidRPr="005C3CEC">
        <w:rPr>
          <w:rFonts w:cstheme="minorHAnsi"/>
          <w:b/>
          <w:color w:val="1B4E9B"/>
          <w:sz w:val="24"/>
        </w:rPr>
        <w:t>DURATA</w:t>
      </w:r>
    </w:p>
    <w:p w:rsidR="00F60FEA" w:rsidRPr="005C3CEC" w:rsidRDefault="005C3CEC">
      <w:pPr>
        <w:pStyle w:val="Nessunaspaziatura"/>
        <w:rPr>
          <w:rFonts w:cstheme="minorHAnsi"/>
        </w:rPr>
      </w:pPr>
      <w:r w:rsidRPr="005C3CEC">
        <w:rPr>
          <w:rFonts w:cstheme="minorHAnsi"/>
        </w:rPr>
        <w:t>Il corso è erogato in</w:t>
      </w:r>
      <w:r w:rsidRPr="005C3CEC">
        <w:rPr>
          <w:rFonts w:cstheme="minorHAnsi"/>
        </w:rPr>
        <w:t xml:space="preserve"> modalità “blended” ed è di 20 ore totali:</w:t>
      </w:r>
    </w:p>
    <w:p w:rsidR="00F60FEA" w:rsidRPr="005C3CEC" w:rsidRDefault="005C3CEC">
      <w:pPr>
        <w:pStyle w:val="Nessunaspaziatura"/>
        <w:rPr>
          <w:rFonts w:cstheme="minorHAnsi"/>
        </w:rPr>
      </w:pPr>
      <w:r w:rsidRPr="005C3CEC">
        <w:rPr>
          <w:rStyle w:val="Enfasiforte"/>
          <w:rFonts w:cstheme="minorHAnsi"/>
          <w:color w:val="1C1C1C"/>
          <w:sz w:val="23"/>
          <w:highlight w:val="white"/>
        </w:rPr>
        <w:t>7 ore di formazione online propedeutiche fruibili sulla nostra piattaforma. 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br/>
      </w:r>
      <w:r w:rsidRPr="005C3CEC">
        <w:rPr>
          <w:rFonts w:cstheme="minorHAnsi"/>
          <w:color w:val="000000"/>
          <w:sz w:val="23"/>
        </w:rPr>
        <w:t xml:space="preserve">Le lezioni online sono sulla nostra piattaforma raggiungibile all’indirizzo </w:t>
      </w:r>
      <w:hyperlink r:id="rId7">
        <w:r w:rsidRPr="005C3CEC">
          <w:rPr>
            <w:rStyle w:val="CollegamentoInternet"/>
            <w:rFonts w:cstheme="minorHAnsi"/>
            <w:color w:val="000000"/>
            <w:sz w:val="23"/>
            <w:highlight w:val="white"/>
          </w:rPr>
          <w:t>https://corsis</w:t>
        </w:r>
        <w:r w:rsidRPr="005C3CEC">
          <w:rPr>
            <w:rStyle w:val="CollegamentoInternet"/>
            <w:rFonts w:cstheme="minorHAnsi"/>
            <w:color w:val="000000"/>
            <w:sz w:val="23"/>
            <w:highlight w:val="white"/>
          </w:rPr>
          <w:t>aperepiu.it/</w:t>
        </w:r>
      </w:hyperlink>
      <w:r w:rsidRPr="005C3CEC">
        <w:rPr>
          <w:rFonts w:cstheme="minorHAnsi"/>
          <w:color w:val="000000"/>
          <w:sz w:val="23"/>
          <w:highlight w:val="white"/>
          <w:u w:val="single"/>
        </w:rPr>
        <w:t xml:space="preserve"> </w:t>
      </w:r>
      <w:r w:rsidRPr="005C3CEC">
        <w:rPr>
          <w:rFonts w:cstheme="minorHAnsi"/>
          <w:color w:val="000000"/>
          <w:sz w:val="23"/>
        </w:rPr>
        <w:t>alla quale si avrà accesso con le credenziali personali, ricevute via mail successivamente all’iscrizione al Corso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br/>
        <w:t>13 ore in 2 giornate di formazione in aula</w:t>
      </w:r>
      <w:r w:rsidRPr="005C3CEC">
        <w:rPr>
          <w:rStyle w:val="Enfasiforte"/>
          <w:rFonts w:cstheme="minorHAnsi"/>
          <w:color w:val="000000"/>
          <w:sz w:val="23"/>
          <w:highlight w:val="white"/>
        </w:rPr>
        <w:t xml:space="preserve"> </w:t>
      </w:r>
      <w:r w:rsidRPr="005C3CEC">
        <w:rPr>
          <w:rFonts w:cstheme="minorHAnsi"/>
          <w:color w:val="000000"/>
          <w:sz w:val="23"/>
        </w:rPr>
        <w:t>dalle 10.00 alle 13.00 e dalle 14.30 alle 18.30 (alle 17.30 la domenica).</w:t>
      </w:r>
      <w:r w:rsidRPr="005C3CEC">
        <w:rPr>
          <w:rFonts w:cstheme="minorHAnsi"/>
        </w:rPr>
        <w:t xml:space="preserve"> </w:t>
      </w:r>
    </w:p>
    <w:p w:rsidR="00F60FEA" w:rsidRPr="005C3CEC" w:rsidRDefault="00F60FEA">
      <w:pPr>
        <w:pStyle w:val="Nessunaspaziatura"/>
        <w:rPr>
          <w:rFonts w:cstheme="minorHAnsi"/>
        </w:rPr>
      </w:pPr>
    </w:p>
    <w:p w:rsidR="00F60FEA" w:rsidRPr="005C3CEC" w:rsidRDefault="00F60FEA">
      <w:pPr>
        <w:pStyle w:val="Nessunaspaziatura"/>
        <w:jc w:val="both"/>
        <w:rPr>
          <w:rFonts w:cstheme="minorHAnsi"/>
          <w:color w:val="1B4E9B"/>
          <w:sz w:val="28"/>
        </w:rPr>
      </w:pPr>
    </w:p>
    <w:p w:rsidR="00F60FEA" w:rsidRPr="005C3CEC" w:rsidRDefault="005C3CEC">
      <w:pPr>
        <w:pStyle w:val="Nessunaspaziatura"/>
        <w:rPr>
          <w:rFonts w:cstheme="minorHAnsi"/>
          <w:b/>
          <w:color w:val="1B4E9B"/>
          <w:sz w:val="24"/>
        </w:rPr>
      </w:pPr>
      <w:r w:rsidRPr="005C3CEC">
        <w:rPr>
          <w:rFonts w:cstheme="minorHAnsi"/>
          <w:b/>
          <w:color w:val="1B4E9B"/>
          <w:sz w:val="24"/>
        </w:rPr>
        <w:t>PRINCIPALI CONTENUTI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 xml:space="preserve">- Leggere capire e utilizzare le </w:t>
      </w:r>
      <w:r w:rsidRPr="005C3CEC">
        <w:rPr>
          <w:rStyle w:val="Enfasiforte"/>
          <w:rFonts w:cstheme="minorHAnsi"/>
          <w:sz w:val="23"/>
        </w:rPr>
        <w:t>Certificazioni di DSA.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 xml:space="preserve">- Documentare l’Inclusione: </w:t>
      </w:r>
      <w:r w:rsidRPr="005C3CEC">
        <w:rPr>
          <w:rStyle w:val="Enfasiforte"/>
          <w:rFonts w:cstheme="minorHAnsi"/>
          <w:sz w:val="23"/>
        </w:rPr>
        <w:t xml:space="preserve">PDP </w:t>
      </w:r>
      <w:r w:rsidRPr="005C3CEC">
        <w:rPr>
          <w:rStyle w:val="Enfasiforte"/>
          <w:rFonts w:cstheme="minorHAnsi"/>
          <w:b w:val="0"/>
          <w:bCs w:val="0"/>
          <w:sz w:val="23"/>
        </w:rPr>
        <w:t xml:space="preserve">e </w:t>
      </w:r>
      <w:r w:rsidRPr="005C3CEC">
        <w:rPr>
          <w:rStyle w:val="Enfasiforte"/>
          <w:rFonts w:cstheme="minorHAnsi"/>
          <w:sz w:val="23"/>
        </w:rPr>
        <w:t>PEI.</w:t>
      </w:r>
      <w:bookmarkStart w:id="0" w:name="_GoBack"/>
      <w:bookmarkEnd w:id="0"/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>- Introduzione ai BES e ai DSA e all’</w:t>
      </w:r>
      <w:r w:rsidRPr="005C3CEC">
        <w:rPr>
          <w:rStyle w:val="Enfasiforte"/>
          <w:rFonts w:cstheme="minorHAnsi"/>
          <w:sz w:val="23"/>
        </w:rPr>
        <w:t>inclusione scolastica.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 xml:space="preserve">- BES e i DSA: cenni su </w:t>
      </w:r>
      <w:r w:rsidRPr="005C3CEC">
        <w:rPr>
          <w:rStyle w:val="Enfasiforte"/>
          <w:rFonts w:cstheme="minorHAnsi"/>
          <w:sz w:val="23"/>
        </w:rPr>
        <w:t>metacognizione</w:t>
      </w:r>
      <w:r w:rsidRPr="005C3CEC">
        <w:rPr>
          <w:rStyle w:val="Enfasiforte"/>
          <w:rFonts w:cstheme="minorHAnsi"/>
          <w:b w:val="0"/>
          <w:bCs w:val="0"/>
          <w:sz w:val="23"/>
        </w:rPr>
        <w:t xml:space="preserve"> e </w:t>
      </w:r>
      <w:r w:rsidRPr="005C3CEC">
        <w:rPr>
          <w:rStyle w:val="Enfasiforte"/>
          <w:rFonts w:cstheme="minorHAnsi"/>
          <w:sz w:val="23"/>
        </w:rPr>
        <w:t>problem solving.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 xml:space="preserve">- Costruire e guidare </w:t>
      </w:r>
      <w:r w:rsidRPr="005C3CEC">
        <w:rPr>
          <w:rStyle w:val="Enfasiforte"/>
          <w:rFonts w:cstheme="minorHAnsi"/>
          <w:b w:val="0"/>
          <w:bCs w:val="0"/>
          <w:sz w:val="23"/>
        </w:rPr>
        <w:t xml:space="preserve">le abilità di </w:t>
      </w:r>
      <w:r w:rsidRPr="005C3CEC">
        <w:rPr>
          <w:rStyle w:val="Enfasiforte"/>
          <w:rFonts w:cstheme="minorHAnsi"/>
          <w:sz w:val="23"/>
        </w:rPr>
        <w:t>comprensione del testo scritto.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b w:val="0"/>
          <w:bCs w:val="0"/>
          <w:sz w:val="23"/>
        </w:rPr>
        <w:t xml:space="preserve">- Il </w:t>
      </w:r>
      <w:r w:rsidRPr="005C3CEC">
        <w:rPr>
          <w:rStyle w:val="Enfasiforte"/>
          <w:rFonts w:cstheme="minorHAnsi"/>
          <w:sz w:val="23"/>
        </w:rPr>
        <w:t>metodo di studio</w:t>
      </w:r>
      <w:r w:rsidRPr="005C3CEC">
        <w:rPr>
          <w:rStyle w:val="Enfasiforte"/>
          <w:rFonts w:cstheme="minorHAnsi"/>
          <w:b w:val="0"/>
          <w:bCs w:val="0"/>
          <w:sz w:val="23"/>
        </w:rPr>
        <w:t xml:space="preserve"> – Esercitazione pratica: dagli indici testuali alle mappe.</w:t>
      </w:r>
    </w:p>
    <w:p w:rsidR="00F60FEA" w:rsidRPr="005C3CEC" w:rsidRDefault="00F60FEA">
      <w:pPr>
        <w:pStyle w:val="Corpotesto"/>
        <w:shd w:val="clear" w:color="auto" w:fill="FFFFFF"/>
        <w:spacing w:after="0" w:line="360" w:lineRule="atLeast"/>
        <w:rPr>
          <w:rStyle w:val="Enfasiforte"/>
          <w:rFonts w:cstheme="minorHAnsi"/>
          <w:b w:val="0"/>
          <w:bCs w:val="0"/>
          <w:sz w:val="23"/>
        </w:rPr>
      </w:pPr>
    </w:p>
    <w:p w:rsidR="00F60FEA" w:rsidRPr="005C3CEC" w:rsidRDefault="00F60FEA">
      <w:pPr>
        <w:pStyle w:val="Nessunaspaziatura"/>
        <w:jc w:val="both"/>
        <w:rPr>
          <w:rFonts w:cstheme="minorHAnsi"/>
        </w:rPr>
      </w:pPr>
    </w:p>
    <w:p w:rsidR="00F60FEA" w:rsidRPr="005C3CEC" w:rsidRDefault="005C3CEC">
      <w:pPr>
        <w:pStyle w:val="Nessunaspaziatura"/>
        <w:rPr>
          <w:rFonts w:cstheme="minorHAnsi"/>
          <w:b/>
          <w:color w:val="1B4E9B"/>
          <w:sz w:val="24"/>
        </w:rPr>
      </w:pPr>
      <w:r w:rsidRPr="005C3CEC">
        <w:rPr>
          <w:rFonts w:cstheme="minorHAnsi"/>
          <w:b/>
          <w:color w:val="1B4E9B"/>
          <w:sz w:val="24"/>
        </w:rPr>
        <w:t>DESTINATARI</w:t>
      </w:r>
    </w:p>
    <w:p w:rsidR="00F60FEA" w:rsidRPr="005C3CEC" w:rsidRDefault="005C3CEC">
      <w:pPr>
        <w:pStyle w:val="Nessunaspaziatura"/>
        <w:rPr>
          <w:rFonts w:cstheme="minorHAnsi"/>
        </w:rPr>
      </w:pPr>
      <w:r w:rsidRPr="005C3CEC">
        <w:rPr>
          <w:rFonts w:cstheme="minorHAnsi"/>
          <w:color w:val="000000"/>
        </w:rPr>
        <w:t>•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t xml:space="preserve">Insegnanti </w:t>
      </w:r>
      <w:r w:rsidRPr="005C3CEC">
        <w:rPr>
          <w:rStyle w:val="Enfasiforte"/>
          <w:rFonts w:cstheme="minorHAnsi"/>
          <w:b w:val="0"/>
          <w:bCs w:val="0"/>
          <w:color w:val="1C1C1C"/>
          <w:sz w:val="23"/>
          <w:highlight w:val="white"/>
        </w:rPr>
        <w:t>curriculari e di sostegno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t xml:space="preserve">, educatori, Tutor, logopedisti, psicologi, studenti universitari e altre 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t>figure professionali</w:t>
      </w:r>
      <w:r w:rsidRPr="005C3CEC">
        <w:rPr>
          <w:rStyle w:val="Enfasiforte"/>
          <w:rFonts w:cstheme="minorHAnsi"/>
          <w:color w:val="000000"/>
          <w:sz w:val="23"/>
          <w:highlight w:val="white"/>
        </w:rPr>
        <w:t xml:space="preserve"> </w:t>
      </w:r>
      <w:r w:rsidRPr="005C3CEC">
        <w:rPr>
          <w:rFonts w:cstheme="minorHAnsi"/>
          <w:color w:val="000000"/>
          <w:sz w:val="23"/>
        </w:rPr>
        <w:t>che desiderano un aggiornamento o una formazione più specifica;</w:t>
      </w:r>
      <w:r w:rsidRPr="005C3CEC">
        <w:rPr>
          <w:rFonts w:cstheme="minorHAnsi"/>
        </w:rPr>
        <w:br/>
      </w:r>
      <w:r w:rsidRPr="005C3CEC">
        <w:rPr>
          <w:rFonts w:cstheme="minorHAnsi"/>
          <w:color w:val="000000"/>
        </w:rPr>
        <w:t>•</w:t>
      </w:r>
      <w:r w:rsidRPr="005C3CEC">
        <w:rPr>
          <w:rStyle w:val="Enfasiforte"/>
          <w:rFonts w:cstheme="minorHAnsi"/>
          <w:color w:val="1C1C1C"/>
          <w:sz w:val="23"/>
          <w:highlight w:val="white"/>
        </w:rPr>
        <w:t xml:space="preserve">Genitori di ragazzi DSA e con bisogni speciali </w:t>
      </w:r>
      <w:r w:rsidRPr="005C3CEC">
        <w:rPr>
          <w:rFonts w:cstheme="minorHAnsi"/>
          <w:color w:val="000000"/>
          <w:sz w:val="23"/>
        </w:rPr>
        <w:t>che vogliono acquisire strumenti utili per aiutare concretamente i propri figli nell’apprendimento.</w:t>
      </w:r>
      <w:r w:rsidRPr="005C3CEC">
        <w:rPr>
          <w:rFonts w:cstheme="minorHAnsi"/>
        </w:rPr>
        <w:t xml:space="preserve"> </w:t>
      </w:r>
    </w:p>
    <w:p w:rsidR="00F60FEA" w:rsidRPr="005C3CEC" w:rsidRDefault="00F60FEA">
      <w:pPr>
        <w:pStyle w:val="Nessunaspaziatura"/>
        <w:jc w:val="both"/>
        <w:rPr>
          <w:rFonts w:cstheme="minorHAnsi"/>
        </w:rPr>
      </w:pPr>
    </w:p>
    <w:p w:rsidR="00F60FEA" w:rsidRPr="005C3CEC" w:rsidRDefault="005C3CEC">
      <w:pPr>
        <w:pStyle w:val="Nessunaspaziatura"/>
        <w:rPr>
          <w:rFonts w:cstheme="minorHAnsi"/>
        </w:rPr>
      </w:pPr>
      <w:r w:rsidRPr="005C3CEC">
        <w:rPr>
          <w:rFonts w:cstheme="minorHAnsi"/>
          <w:b/>
          <w:color w:val="1B4E9B"/>
          <w:sz w:val="24"/>
        </w:rPr>
        <w:t>MODULI</w:t>
      </w:r>
      <w:r w:rsidRPr="005C3CEC">
        <w:rPr>
          <w:rFonts w:cstheme="minorHAnsi"/>
          <w:b/>
          <w:color w:val="1B4E9B"/>
          <w:sz w:val="28"/>
        </w:rPr>
        <w:br/>
      </w:r>
    </w:p>
    <w:p w:rsidR="00F60FEA" w:rsidRPr="005C3CEC" w:rsidRDefault="005C3CEC">
      <w:pPr>
        <w:pStyle w:val="Corpotesto"/>
        <w:jc w:val="both"/>
        <w:rPr>
          <w:rFonts w:cstheme="minorHAnsi"/>
        </w:rPr>
      </w:pPr>
      <w:r w:rsidRPr="005C3CEC">
        <w:rPr>
          <w:rStyle w:val="Enfasi"/>
          <w:rFonts w:cstheme="minorHAnsi"/>
          <w:sz w:val="23"/>
        </w:rPr>
        <w:t xml:space="preserve">Le </w:t>
      </w:r>
      <w:r w:rsidRPr="005C3CEC">
        <w:rPr>
          <w:rStyle w:val="Enfasi"/>
          <w:rFonts w:cstheme="minorHAnsi"/>
          <w:b/>
          <w:bCs/>
          <w:sz w:val="23"/>
        </w:rPr>
        <w:t xml:space="preserve">7 ore di </w:t>
      </w:r>
      <w:r w:rsidRPr="005C3CEC">
        <w:rPr>
          <w:rStyle w:val="Enfasi"/>
          <w:rFonts w:cstheme="minorHAnsi"/>
          <w:b/>
          <w:bCs/>
          <w:sz w:val="23"/>
        </w:rPr>
        <w:t>formazione online sono propedeutiche per lo svolgimento delle due giornate in aula</w:t>
      </w:r>
      <w:r w:rsidRPr="005C3CEC">
        <w:rPr>
          <w:rStyle w:val="Enfasi"/>
          <w:rFonts w:cstheme="minorHAnsi"/>
          <w:sz w:val="23"/>
        </w:rPr>
        <w:t>.</w:t>
      </w:r>
    </w:p>
    <w:p w:rsidR="00F60FEA" w:rsidRPr="005C3CEC" w:rsidRDefault="00F60FEA">
      <w:pPr>
        <w:pStyle w:val="Corpotesto"/>
        <w:jc w:val="both"/>
        <w:rPr>
          <w:rStyle w:val="Enfasiforte"/>
          <w:rFonts w:cstheme="minorHAnsi"/>
          <w:sz w:val="23"/>
          <w:u w:val="single"/>
        </w:rPr>
      </w:pPr>
    </w:p>
    <w:p w:rsidR="00F60FEA" w:rsidRPr="005C3CEC" w:rsidRDefault="00F60FEA">
      <w:pPr>
        <w:pStyle w:val="Corpotesto"/>
        <w:jc w:val="both"/>
        <w:rPr>
          <w:rStyle w:val="Enfasiforte"/>
          <w:rFonts w:cstheme="minorHAnsi"/>
          <w:sz w:val="23"/>
          <w:u w:val="single"/>
        </w:rPr>
      </w:pPr>
    </w:p>
    <w:p w:rsidR="00F60FEA" w:rsidRPr="005C3CEC" w:rsidRDefault="00F60FEA">
      <w:pPr>
        <w:pStyle w:val="Corpotesto"/>
        <w:jc w:val="both"/>
        <w:rPr>
          <w:rStyle w:val="Enfasiforte"/>
          <w:rFonts w:cstheme="minorHAnsi"/>
          <w:sz w:val="23"/>
          <w:u w:val="single"/>
        </w:rPr>
      </w:pPr>
    </w:p>
    <w:p w:rsidR="00F60FEA" w:rsidRPr="005C3CEC" w:rsidRDefault="005C3CEC">
      <w:pPr>
        <w:pStyle w:val="Corpotesto"/>
        <w:jc w:val="both"/>
        <w:rPr>
          <w:rFonts w:cstheme="minorHAnsi"/>
        </w:rPr>
      </w:pPr>
      <w:r w:rsidRPr="005C3CEC">
        <w:rPr>
          <w:rStyle w:val="Enfasiforte"/>
          <w:rFonts w:cstheme="minorHAnsi"/>
          <w:sz w:val="23"/>
          <w:u w:val="single"/>
        </w:rPr>
        <w:t>Modulo 1 online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lastRenderedPageBreak/>
        <w:t>Leggere capire e utilizzare le Certificazioni di DSA</w:t>
      </w:r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>Profilo cognitivo e valutazione delle abilità di apprendimento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br/>
      </w:r>
      <w:r w:rsidRPr="005C3CEC">
        <w:rPr>
          <w:rStyle w:val="Enfasiforte"/>
          <w:rFonts w:cstheme="minorHAnsi"/>
          <w:sz w:val="23"/>
          <w:u w:val="single"/>
        </w:rPr>
        <w:t xml:space="preserve">Modulo 2 </w:t>
      </w:r>
      <w:r w:rsidRPr="005C3CEC">
        <w:rPr>
          <w:rStyle w:val="Enfasiforte"/>
          <w:rFonts w:cstheme="minorHAnsi"/>
          <w:sz w:val="23"/>
          <w:u w:val="single"/>
        </w:rPr>
        <w:t>online</w:t>
      </w:r>
      <w:r w:rsidRPr="005C3CEC">
        <w:rPr>
          <w:rStyle w:val="Enfasiforte"/>
          <w:rFonts w:cstheme="minorHAnsi"/>
          <w:sz w:val="23"/>
        </w:rPr>
        <w:br/>
        <w:t>Documentare l’Inclusione: PDP e PEI</w:t>
      </w:r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Fonts w:cstheme="minorHAnsi"/>
          <w:color w:val="1E90FF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>Il PDP e il PEI in pratica</w:t>
      </w:r>
      <w:r w:rsidRPr="005C3CEC">
        <w:rPr>
          <w:rFonts w:cstheme="minorHAnsi"/>
          <w:color w:val="000000"/>
          <w:sz w:val="23"/>
        </w:rPr>
        <w:t>: cosa sono e come si redigono i documenti per l’Inclusione</w:t>
      </w:r>
      <w:r w:rsidRPr="005C3CEC">
        <w:rPr>
          <w:rFonts w:cstheme="minorHAnsi"/>
          <w:color w:val="1E90FF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>Gli strumenti compensativi informatici</w:t>
      </w:r>
      <w:r w:rsidRPr="005C3CEC">
        <w:rPr>
          <w:rFonts w:cstheme="minorHAnsi"/>
          <w:color w:val="000000"/>
          <w:sz w:val="23"/>
        </w:rPr>
        <w:t>: come e perché inserirli nel PDP</w:t>
      </w:r>
      <w:r w:rsidRPr="005C3CEC">
        <w:rPr>
          <w:rFonts w:cstheme="minorHAnsi"/>
          <w:color w:val="000000"/>
          <w:sz w:val="23"/>
        </w:rPr>
        <w:br/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  <w:u w:val="single"/>
        </w:rPr>
        <w:t xml:space="preserve">Modulo 3 - sabato 4 maggio </w:t>
      </w:r>
      <w:r w:rsidRPr="005C3CEC">
        <w:rPr>
          <w:rStyle w:val="Enfasiforte"/>
          <w:rFonts w:cstheme="minorHAnsi"/>
          <w:sz w:val="23"/>
          <w:u w:val="single"/>
        </w:rPr>
        <w:t>2019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t>10.00 – 13.00 &gt;&gt; Introduzione ai BES e ai DSA e all’inclusione scolastica</w:t>
      </w:r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 xml:space="preserve">Principi e metodi dell’inclusione scolastica: </w:t>
      </w:r>
      <w:r w:rsidRPr="005C3CEC">
        <w:rPr>
          <w:rFonts w:cstheme="minorHAnsi"/>
          <w:color w:val="000000"/>
          <w:sz w:val="23"/>
        </w:rPr>
        <w:t>inquadramento legislativo e pedagogico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br/>
        <w:t xml:space="preserve">13.00 – 14.30 &gt;&gt; </w:t>
      </w:r>
      <w:r w:rsidRPr="005C3CEC">
        <w:rPr>
          <w:rFonts w:cstheme="minorHAnsi"/>
          <w:sz w:val="23"/>
        </w:rPr>
        <w:t>Break per il pranzo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color w:val="1E90FF"/>
          <w:sz w:val="23"/>
        </w:rPr>
        <w:br/>
      </w:r>
      <w:r w:rsidRPr="005C3CEC">
        <w:rPr>
          <w:rStyle w:val="Enfasiforte"/>
          <w:rFonts w:cstheme="minorHAnsi"/>
          <w:sz w:val="23"/>
        </w:rPr>
        <w:t xml:space="preserve">14.30 – 18.30 &gt;&gt; I BES e i </w:t>
      </w:r>
      <w:r w:rsidRPr="005C3CEC">
        <w:rPr>
          <w:rStyle w:val="Enfasiforte"/>
          <w:rFonts w:cstheme="minorHAnsi"/>
          <w:sz w:val="23"/>
        </w:rPr>
        <w:t>DSA: cenni su metacognizione e problem solving</w:t>
      </w:r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>Esercitazioni pratiche</w:t>
      </w:r>
      <w:r w:rsidRPr="005C3CEC">
        <w:rPr>
          <w:rFonts w:cstheme="minorHAnsi"/>
          <w:color w:val="000000"/>
          <w:sz w:val="23"/>
        </w:rPr>
        <w:t>: costruzione di strumenti e mappe per la didattica della matematica e delle lingue straniere</w:t>
      </w:r>
      <w:r w:rsidRPr="005C3CEC">
        <w:rPr>
          <w:rFonts w:cstheme="minorHAnsi"/>
          <w:color w:val="000000"/>
          <w:sz w:val="23"/>
        </w:rPr>
        <w:br/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  <w:u w:val="single"/>
        </w:rPr>
        <w:t>Modulo 4 - domenica 5 maggio 2019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t>10.00 – 13.00 &gt;&gt; Costruire e guida</w:t>
      </w:r>
      <w:r w:rsidRPr="005C3CEC">
        <w:rPr>
          <w:rStyle w:val="Enfasiforte"/>
          <w:rFonts w:cstheme="minorHAnsi"/>
          <w:sz w:val="23"/>
        </w:rPr>
        <w:t>re le abilità di comprensione del testo scritto</w:t>
      </w:r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>Che cos’è la comprensione del testo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 xml:space="preserve">&gt;&gt; </w:t>
      </w:r>
      <w:r w:rsidRPr="005C3CEC">
        <w:rPr>
          <w:rStyle w:val="Enfasiforte"/>
          <w:rFonts w:cstheme="minorHAnsi"/>
          <w:color w:val="1C1C1C"/>
          <w:sz w:val="23"/>
        </w:rPr>
        <w:t xml:space="preserve">Esercitazioni </w:t>
      </w:r>
      <w:r w:rsidRPr="005C3CEC">
        <w:rPr>
          <w:rFonts w:cstheme="minorHAnsi"/>
          <w:color w:val="000000"/>
          <w:sz w:val="23"/>
        </w:rPr>
        <w:t>relative all’analisi ed alla guida alla comprensione dei testi</w:t>
      </w:r>
    </w:p>
    <w:p w:rsidR="00F60FEA" w:rsidRPr="005C3CEC" w:rsidRDefault="005C3CEC">
      <w:pPr>
        <w:pStyle w:val="Corpotesto"/>
        <w:shd w:val="clear" w:color="auto" w:fill="FFFFFF"/>
        <w:spacing w:after="0" w:line="360" w:lineRule="atLeast"/>
        <w:rPr>
          <w:rFonts w:cstheme="minorHAnsi"/>
        </w:rPr>
      </w:pPr>
      <w:r w:rsidRPr="005C3CEC">
        <w:rPr>
          <w:rStyle w:val="Enfasiforte"/>
          <w:rFonts w:cstheme="minorHAnsi"/>
          <w:sz w:val="23"/>
        </w:rPr>
        <w:br/>
        <w:t xml:space="preserve">13.00 – 14.30 &gt;&gt; </w:t>
      </w:r>
      <w:r w:rsidRPr="005C3CEC">
        <w:rPr>
          <w:rFonts w:cstheme="minorHAnsi"/>
          <w:sz w:val="23"/>
        </w:rPr>
        <w:t>Break per il pranzo</w:t>
      </w:r>
      <w:r w:rsidRPr="005C3CEC">
        <w:rPr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color w:val="1E90FF"/>
          <w:sz w:val="23"/>
        </w:rPr>
        <w:br/>
      </w:r>
      <w:r w:rsidRPr="005C3CEC">
        <w:rPr>
          <w:rStyle w:val="Enfasiforte"/>
          <w:rFonts w:cstheme="minorHAnsi"/>
          <w:sz w:val="23"/>
        </w:rPr>
        <w:t>14.30 – 17.30 &gt;&gt;</w:t>
      </w:r>
      <w:r w:rsidRPr="005C3CEC">
        <w:rPr>
          <w:rStyle w:val="Enfasiforte"/>
          <w:rFonts w:cstheme="minorHAnsi"/>
          <w:sz w:val="23"/>
        </w:rPr>
        <w:t xml:space="preserve"> Il metodo di studio – Esercitazione pratica: dagli indici testuali alle </w:t>
      </w:r>
      <w:bookmarkStart w:id="1" w:name="__DdeLink__1152_1474794607"/>
      <w:r w:rsidRPr="005C3CEC">
        <w:rPr>
          <w:rStyle w:val="Enfasiforte"/>
          <w:rFonts w:cstheme="minorHAnsi"/>
          <w:sz w:val="23"/>
        </w:rPr>
        <w:t>mappe</w:t>
      </w:r>
      <w:bookmarkEnd w:id="1"/>
      <w:r w:rsidRPr="005C3CEC">
        <w:rPr>
          <w:rStyle w:val="Enfasiforte"/>
          <w:rFonts w:cstheme="minorHAnsi"/>
          <w:sz w:val="23"/>
        </w:rPr>
        <w:br/>
      </w:r>
      <w:r w:rsidRPr="005C3CEC">
        <w:rPr>
          <w:rFonts w:cstheme="minorHAnsi"/>
          <w:sz w:val="23"/>
        </w:rPr>
        <w:t>Contenuti specifici:</w:t>
      </w:r>
      <w:r w:rsidRPr="005C3CEC">
        <w:rPr>
          <w:rStyle w:val="Enfasi"/>
          <w:rFonts w:cstheme="minorHAnsi"/>
          <w:color w:val="000000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 xml:space="preserve">&gt;&gt; </w:t>
      </w:r>
      <w:r w:rsidRPr="005C3CEC">
        <w:rPr>
          <w:rStyle w:val="Enfasiforte"/>
          <w:rFonts w:cstheme="minorHAnsi"/>
          <w:color w:val="1C1C1C"/>
          <w:sz w:val="23"/>
        </w:rPr>
        <w:t xml:space="preserve">Pre lettura, lettura vera e propria e post lettura </w:t>
      </w:r>
      <w:r w:rsidRPr="005C3CEC">
        <w:rPr>
          <w:rFonts w:cstheme="minorHAnsi"/>
          <w:color w:val="000000"/>
          <w:sz w:val="23"/>
        </w:rPr>
        <w:t>del testo: osservare e comprendere</w:t>
      </w:r>
      <w:r w:rsidRPr="005C3CEC">
        <w:rPr>
          <w:rStyle w:val="Enfasiforte"/>
          <w:rFonts w:cstheme="minorHAnsi"/>
          <w:color w:val="1C1C1C"/>
          <w:sz w:val="23"/>
        </w:rPr>
        <w:br/>
      </w:r>
      <w:r w:rsidRPr="005C3CEC">
        <w:rPr>
          <w:rStyle w:val="Enfasiforte"/>
          <w:rFonts w:cstheme="minorHAnsi"/>
          <w:b w:val="0"/>
          <w:sz w:val="23"/>
        </w:rPr>
        <w:t>&gt;&gt;</w:t>
      </w:r>
      <w:r w:rsidRPr="005C3CEC">
        <w:rPr>
          <w:rStyle w:val="Enfasiforte"/>
          <w:rFonts w:cstheme="minorHAnsi"/>
          <w:b w:val="0"/>
          <w:color w:val="1E90FF"/>
          <w:sz w:val="23"/>
        </w:rPr>
        <w:t xml:space="preserve"> </w:t>
      </w:r>
      <w:r w:rsidRPr="005C3CEC">
        <w:rPr>
          <w:rStyle w:val="Enfasiforte"/>
          <w:rFonts w:cstheme="minorHAnsi"/>
          <w:color w:val="1C1C1C"/>
          <w:sz w:val="23"/>
        </w:rPr>
        <w:t xml:space="preserve">Mappe mentali e concettuali, tabelle e riassunti. </w:t>
      </w:r>
      <w:r w:rsidRPr="005C3CEC">
        <w:rPr>
          <w:rFonts w:cstheme="minorHAnsi"/>
          <w:color w:val="000000"/>
          <w:sz w:val="23"/>
        </w:rPr>
        <w:t>Punti di forza</w:t>
      </w:r>
      <w:r w:rsidRPr="005C3CEC">
        <w:rPr>
          <w:rFonts w:cstheme="minorHAnsi"/>
          <w:color w:val="000000"/>
          <w:sz w:val="23"/>
        </w:rPr>
        <w:t xml:space="preserve"> e specificità degli strumenti per la rielaborazione del testo.</w:t>
      </w:r>
    </w:p>
    <w:p w:rsidR="00F60FEA" w:rsidRPr="005C3CEC" w:rsidRDefault="00F60FEA">
      <w:pPr>
        <w:pStyle w:val="Nessunaspaziatura"/>
        <w:jc w:val="both"/>
        <w:rPr>
          <w:rFonts w:cstheme="minorHAnsi"/>
        </w:rPr>
      </w:pPr>
    </w:p>
    <w:sectPr w:rsidR="00F60FEA" w:rsidRPr="005C3CEC">
      <w:headerReference w:type="default" r:id="rId8"/>
      <w:footerReference w:type="default" r:id="rId9"/>
      <w:pgSz w:w="11906" w:h="16838"/>
      <w:pgMar w:top="1417" w:right="1134" w:bottom="1134" w:left="1134" w:header="708" w:footer="27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3CEC">
      <w:pPr>
        <w:spacing w:after="0" w:line="240" w:lineRule="auto"/>
      </w:pPr>
      <w:r>
        <w:separator/>
      </w:r>
    </w:p>
  </w:endnote>
  <w:endnote w:type="continuationSeparator" w:id="0">
    <w:p w:rsidR="00000000" w:rsidRDefault="005C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EA" w:rsidRDefault="005C3CEC">
    <w:pPr>
      <w:pStyle w:val="Pidipagina"/>
      <w:jc w:val="center"/>
      <w:rPr>
        <w:rFonts w:cstheme="minorHAnsi"/>
        <w:color w:val="1B4E9B"/>
        <w:sz w:val="20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899160</wp:posOffset>
              </wp:positionH>
              <wp:positionV relativeFrom="paragraph">
                <wp:posOffset>75565</wp:posOffset>
              </wp:positionV>
              <wp:extent cx="1117600" cy="38100"/>
              <wp:effectExtent l="0" t="0" r="0" b="0"/>
              <wp:wrapNone/>
              <wp:docPr id="4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080" cy="37440"/>
                      </a:xfrm>
                      <a:prstGeom prst="rect">
                        <a:avLst/>
                      </a:prstGeom>
                      <a:solidFill>
                        <a:srgbClr val="1B4E9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B9A49C9" id="Immagine2" o:spid="_x0000_s1026" style="position:absolute;margin-left:70.8pt;margin-top:5.95pt;width:88pt;height:3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" fillcolor="#1b4e9b" stroked="f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4109085</wp:posOffset>
              </wp:positionH>
              <wp:positionV relativeFrom="paragraph">
                <wp:posOffset>75565</wp:posOffset>
              </wp:positionV>
              <wp:extent cx="1117600" cy="38100"/>
              <wp:effectExtent l="0" t="0" r="0" b="0"/>
              <wp:wrapNone/>
              <wp:docPr id="5" name="Immagin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080" cy="37440"/>
                      </a:xfrm>
                      <a:prstGeom prst="rect">
                        <a:avLst/>
                      </a:prstGeom>
                      <a:solidFill>
                        <a:srgbClr val="1B4E9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58AA1E6" id="Immagine3" o:spid="_x0000_s1026" style="position:absolute;margin-left:323.55pt;margin-top:5.95pt;width:88pt;height:3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" fillcolor="#1b4e9b" stroked="f"/>
          </w:pict>
        </mc:Fallback>
      </mc:AlternateContent>
    </w:r>
    <w:r>
      <w:rPr>
        <w:rFonts w:cstheme="minorHAnsi"/>
        <w:color w:val="1B4E9B"/>
        <w:sz w:val="20"/>
        <w:szCs w:val="16"/>
      </w:rPr>
      <w:t>www.kkformazione.it – info@knowk.it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3CEC">
      <w:pPr>
        <w:spacing w:after="0" w:line="240" w:lineRule="auto"/>
      </w:pPr>
      <w:r>
        <w:separator/>
      </w:r>
    </w:p>
  </w:footnote>
  <w:footnote w:type="continuationSeparator" w:id="0">
    <w:p w:rsidR="00000000" w:rsidRDefault="005C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EA" w:rsidRDefault="005C3CEC">
    <w:pPr>
      <w:pStyle w:val="Intestazione"/>
      <w:jc w:val="right"/>
      <w:rPr>
        <w:rFonts w:cstheme="minorHAnsi"/>
        <w:color w:val="1B4E9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6176010</wp:posOffset>
              </wp:positionH>
              <wp:positionV relativeFrom="paragraph">
                <wp:posOffset>76200</wp:posOffset>
              </wp:positionV>
              <wp:extent cx="1117600" cy="38100"/>
              <wp:effectExtent l="0" t="0" r="0" b="0"/>
              <wp:wrapNone/>
              <wp:docPr id="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080" cy="37440"/>
                      </a:xfrm>
                      <a:prstGeom prst="rect">
                        <a:avLst/>
                      </a:prstGeom>
                      <a:solidFill>
                        <a:srgbClr val="1B4E9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96D4A86" id="Immagine1" o:spid="_x0000_s1026" style="position:absolute;margin-left:486.3pt;margin-top:6pt;width:88pt;height: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" fillcolor="#1b4e9b" stroked="f"/>
          </w:pict>
        </mc:Fallback>
      </mc:AlternateContent>
    </w:r>
    <w:r>
      <w:rPr>
        <w:noProof/>
        <w:lang w:eastAsia="it-IT"/>
      </w:rPr>
      <w:drawing>
        <wp:anchor distT="0" distB="0" distL="13335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-154305</wp:posOffset>
          </wp:positionV>
          <wp:extent cx="1409700" cy="623570"/>
          <wp:effectExtent l="0" t="0" r="0" b="0"/>
          <wp:wrapNone/>
          <wp:docPr id="2" name="Immagine 0" descr="logo_knowk_sfondo_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0" descr="logo_knowk_sfondo_tra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B004A"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0560" cy="2874010"/>
              <wp:effectExtent l="0" t="1048385" r="0" b="954405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750560" cy="287401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8DB3E2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7B1D2" id="shape_0" o:spid="_x0000_s1026" style="position:absolute;margin-left:0;margin-top:0;width:452.8pt;height:226.3pt;rotation:-45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" path="m,l21600,em,21600r21600,e" fillcolor="#8db3e2" stroked="f" strokecolor="#3465a4">
              <v:fill opacity="32896f"/>
              <v:path o:connecttype="custom" o:connectlocs="0,0;5750560,0;0,2874010;5750560,2874010" o:connectangles="0,0,0,0"/>
              <w10:wrap anchory="margin"/>
            </v:shape>
          </w:pict>
        </mc:Fallback>
      </mc:AlternateContent>
    </w:r>
    <w:r>
      <w:rPr>
        <w:rFonts w:cstheme="minorHAnsi"/>
        <w:color w:val="1B4E9B"/>
      </w:rPr>
      <w:t>www.kkformazione.it</w:t>
    </w:r>
  </w:p>
  <w:p w:rsidR="00F60FEA" w:rsidRDefault="00F60FEA">
    <w:pPr>
      <w:pStyle w:val="Intestazione"/>
    </w:pPr>
  </w:p>
  <w:p w:rsidR="00F60FEA" w:rsidRDefault="00F60FEA">
    <w:pPr>
      <w:pStyle w:val="Intestazione"/>
    </w:pPr>
  </w:p>
  <w:p w:rsidR="00F60FEA" w:rsidRDefault="00F60F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A"/>
    <w:rsid w:val="005C3CEC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B52DCF-FC8D-4127-BD7F-D19C343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B02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65E51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D65E51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5E5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5E51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D65E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D65E5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5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902B7"/>
    <w:rPr>
      <w:color w:val="00000A"/>
      <w:sz w:val="22"/>
    </w:rPr>
  </w:style>
  <w:style w:type="paragraph" w:styleId="NormaleWeb">
    <w:name w:val="Normal (Web)"/>
    <w:basedOn w:val="Normale"/>
    <w:uiPriority w:val="99"/>
    <w:unhideWhenUsed/>
    <w:qFormat/>
    <w:rsid w:val="002902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556A36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sisaperepiu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53900-4ABE-4394-8928-E33FFA35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Grafica</dc:creator>
  <dc:description/>
  <cp:lastModifiedBy>Mk1</cp:lastModifiedBy>
  <cp:revision>2</cp:revision>
  <dcterms:created xsi:type="dcterms:W3CDTF">2018-12-20T14:58:00Z</dcterms:created>
  <dcterms:modified xsi:type="dcterms:W3CDTF">2018-12-20T14:58:00Z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